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3721B" w14:textId="68A76452" w:rsidR="009069E7" w:rsidRDefault="009069E7" w:rsidP="009069E7">
      <w:pPr>
        <w:jc w:val="both"/>
        <w:rPr>
          <w:rFonts w:ascii="Times New Roman" w:hAnsi="Times New Roman" w:cs="Times New Roman"/>
        </w:rPr>
      </w:pPr>
      <w:bookmarkStart w:id="0" w:name="_Hlk201127421"/>
      <w:r>
        <w:rPr>
          <w:rFonts w:ascii="Times New Roman" w:hAnsi="Times New Roman" w:cs="Times New Roman"/>
          <w:b/>
          <w:bCs/>
          <w:noProof/>
          <w:sz w:val="32"/>
          <w:szCs w:val="32"/>
          <w:lang w:val="fr-FR" w:eastAsia="fr-FR"/>
        </w:rPr>
        <w:drawing>
          <wp:anchor distT="36576" distB="36576" distL="36576" distR="36576" simplePos="0" relativeHeight="251660288" behindDoc="0" locked="0" layoutInCell="1" allowOverlap="1" wp14:anchorId="57E61186" wp14:editId="303B2F27">
            <wp:simplePos x="0" y="0"/>
            <wp:positionH relativeFrom="margin">
              <wp:posOffset>4732655</wp:posOffset>
            </wp:positionH>
            <wp:positionV relativeFrom="paragraph">
              <wp:posOffset>0</wp:posOffset>
            </wp:positionV>
            <wp:extent cx="1427480" cy="609600"/>
            <wp:effectExtent l="0" t="0" r="1270" b="0"/>
            <wp:wrapSquare wrapText="bothSides"/>
            <wp:docPr id="17729058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748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D63CE" w14:textId="77777777" w:rsidR="009069E7" w:rsidRDefault="009069E7" w:rsidP="009069E7">
      <w:pPr>
        <w:jc w:val="both"/>
        <w:rPr>
          <w:rFonts w:ascii="Times New Roman" w:hAnsi="Times New Roman" w:cs="Times New Roman"/>
        </w:rPr>
      </w:pPr>
    </w:p>
    <w:p w14:paraId="553AA230" w14:textId="77777777" w:rsidR="009069E7" w:rsidRDefault="009069E7" w:rsidP="009069E7">
      <w:pPr>
        <w:jc w:val="both"/>
        <w:rPr>
          <w:rFonts w:ascii="Times New Roman" w:hAnsi="Times New Roman" w:cs="Times New Roman"/>
        </w:rPr>
      </w:pPr>
    </w:p>
    <w:p w14:paraId="456CE8CC" w14:textId="77777777" w:rsidR="009069E7" w:rsidRDefault="009069E7" w:rsidP="009069E7">
      <w:pPr>
        <w:jc w:val="both"/>
        <w:rPr>
          <w:rFonts w:ascii="Times New Roman" w:hAnsi="Times New Roman" w:cs="Times New Roman"/>
        </w:rPr>
      </w:pPr>
    </w:p>
    <w:p w14:paraId="7E2BC062" w14:textId="77777777" w:rsidR="009069E7" w:rsidRPr="002A6495" w:rsidRDefault="009069E7" w:rsidP="009069E7">
      <w:pPr>
        <w:shd w:val="clear" w:color="auto" w:fill="92D050"/>
        <w:jc w:val="center"/>
        <w:rPr>
          <w:rFonts w:ascii="Times New Roman" w:hAnsi="Times New Roman" w:cs="Times New Roman"/>
          <w:b/>
          <w:bCs/>
          <w:sz w:val="36"/>
          <w:szCs w:val="36"/>
        </w:rPr>
      </w:pPr>
      <w:r w:rsidRPr="002A6495">
        <w:rPr>
          <w:rFonts w:ascii="Times New Roman" w:hAnsi="Times New Roman" w:cs="Times New Roman"/>
          <w:b/>
          <w:bCs/>
          <w:sz w:val="36"/>
          <w:szCs w:val="36"/>
        </w:rPr>
        <w:t>PRODUIT DE CONNAISSANCE</w:t>
      </w:r>
    </w:p>
    <w:p w14:paraId="6F806D7A" w14:textId="77777777" w:rsidR="009069E7" w:rsidRPr="009D4125" w:rsidRDefault="009069E7" w:rsidP="009069E7">
      <w:pPr>
        <w:tabs>
          <w:tab w:val="left" w:pos="5040"/>
        </w:tabs>
        <w:spacing w:before="240"/>
        <w:jc w:val="center"/>
        <w:rPr>
          <w:rFonts w:ascii="Times New Roman" w:hAnsi="Times New Roman" w:cs="Times New Roman"/>
          <w:b/>
          <w:bCs/>
          <w:sz w:val="2"/>
          <w:szCs w:val="2"/>
        </w:rPr>
      </w:pPr>
    </w:p>
    <w:p w14:paraId="2CF4E785" w14:textId="77777777" w:rsidR="009069E7" w:rsidRDefault="009069E7" w:rsidP="009069E7">
      <w:pPr>
        <w:tabs>
          <w:tab w:val="left" w:pos="5040"/>
        </w:tabs>
        <w:spacing w:before="240"/>
        <w:jc w:val="center"/>
        <w:rPr>
          <w:rFonts w:ascii="Times New Roman" w:hAnsi="Times New Roman" w:cs="Times New Roman"/>
          <w:b/>
          <w:bCs/>
          <w:sz w:val="32"/>
          <w:szCs w:val="32"/>
        </w:rPr>
      </w:pPr>
    </w:p>
    <w:p w14:paraId="4A629914" w14:textId="77777777" w:rsidR="009069E7" w:rsidRPr="002A6495" w:rsidRDefault="009069E7" w:rsidP="009069E7">
      <w:pPr>
        <w:tabs>
          <w:tab w:val="left" w:pos="5040"/>
        </w:tabs>
        <w:spacing w:before="240"/>
        <w:jc w:val="center"/>
        <w:rPr>
          <w:rFonts w:ascii="Times New Roman" w:hAnsi="Times New Roman" w:cs="Times New Roman"/>
          <w:b/>
          <w:bCs/>
          <w:color w:val="000000" w:themeColor="text1"/>
          <w:sz w:val="32"/>
          <w:szCs w:val="32"/>
        </w:rPr>
      </w:pPr>
      <w:r w:rsidRPr="002A6495">
        <w:rPr>
          <w:rFonts w:ascii="Times New Roman" w:hAnsi="Times New Roman" w:cs="Times New Roman"/>
          <w:b/>
          <w:bCs/>
          <w:sz w:val="32"/>
          <w:szCs w:val="32"/>
        </w:rPr>
        <w:t>I</w:t>
      </w:r>
      <w:r w:rsidRPr="002A6495">
        <w:rPr>
          <w:rFonts w:ascii="Times New Roman" w:hAnsi="Times New Roman" w:cs="Times New Roman"/>
          <w:b/>
          <w:bCs/>
          <w:color w:val="000000" w:themeColor="text1"/>
          <w:sz w:val="32"/>
          <w:szCs w:val="32"/>
        </w:rPr>
        <w:t>TINERAIRE TECHNIQUE</w:t>
      </w:r>
    </w:p>
    <w:p w14:paraId="43978435" w14:textId="77777777" w:rsidR="009069E7" w:rsidRDefault="009069E7" w:rsidP="009069E7">
      <w:pPr>
        <w:rPr>
          <w:rFonts w:ascii="Times New Roman" w:hAnsi="Times New Roman" w:cs="Times New Roman"/>
          <w:sz w:val="32"/>
          <w:szCs w:val="32"/>
        </w:rPr>
      </w:pPr>
    </w:p>
    <w:p w14:paraId="26B7CD55" w14:textId="77777777" w:rsidR="009069E7" w:rsidRDefault="009069E7" w:rsidP="009069E7">
      <w:pPr>
        <w:rPr>
          <w:rFonts w:ascii="Times New Roman" w:hAnsi="Times New Roman" w:cs="Times New Roman"/>
          <w:noProof/>
          <w:sz w:val="32"/>
          <w:szCs w:val="32"/>
        </w:rPr>
      </w:pPr>
    </w:p>
    <w:p w14:paraId="744CF4D1" w14:textId="390F8D04" w:rsidR="009069E7" w:rsidRDefault="009069E7" w:rsidP="009069E7">
      <w:pPr>
        <w:rPr>
          <w:rFonts w:ascii="Times New Roman" w:hAnsi="Times New Roman" w:cs="Times New Roman"/>
          <w:noProof/>
          <w:sz w:val="32"/>
          <w:szCs w:val="32"/>
        </w:rPr>
      </w:pPr>
    </w:p>
    <w:p w14:paraId="4758E5F2" w14:textId="24A19EBB" w:rsidR="009069E7" w:rsidRDefault="00042622" w:rsidP="009069E7">
      <w:pPr>
        <w:rPr>
          <w:rFonts w:ascii="Times New Roman" w:hAnsi="Times New Roman" w:cs="Times New Roman"/>
          <w:noProof/>
          <w:sz w:val="32"/>
          <w:szCs w:val="32"/>
        </w:rPr>
      </w:pPr>
      <w:r w:rsidRPr="002A6495">
        <w:rPr>
          <w:rFonts w:ascii="Times New Roman" w:hAnsi="Times New Roman" w:cs="Times New Roman"/>
          <w:b/>
          <w:bCs/>
          <w:noProof/>
          <w:sz w:val="32"/>
          <w:szCs w:val="32"/>
          <w:lang w:val="fr-FR" w:eastAsia="fr-FR"/>
        </w:rPr>
        <mc:AlternateContent>
          <mc:Choice Requires="wps">
            <w:drawing>
              <wp:anchor distT="0" distB="0" distL="114300" distR="114300" simplePos="0" relativeHeight="251662336" behindDoc="0" locked="0" layoutInCell="1" allowOverlap="1" wp14:anchorId="7E58949E" wp14:editId="01BBDC7C">
                <wp:simplePos x="0" y="0"/>
                <wp:positionH relativeFrom="column">
                  <wp:posOffset>99060</wp:posOffset>
                </wp:positionH>
                <wp:positionV relativeFrom="paragraph">
                  <wp:posOffset>121920</wp:posOffset>
                </wp:positionV>
                <wp:extent cx="5699760" cy="975360"/>
                <wp:effectExtent l="0" t="0" r="15240" b="15240"/>
                <wp:wrapNone/>
                <wp:docPr id="1251732277" name="Rectangle : coins arrondis 4"/>
                <wp:cNvGraphicFramePr/>
                <a:graphic xmlns:a="http://schemas.openxmlformats.org/drawingml/2006/main">
                  <a:graphicData uri="http://schemas.microsoft.com/office/word/2010/wordprocessingShape">
                    <wps:wsp>
                      <wps:cNvSpPr/>
                      <wps:spPr>
                        <a:xfrm>
                          <a:off x="0" y="0"/>
                          <a:ext cx="5699760" cy="97536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C9B1F4" w14:textId="77777777" w:rsidR="00341FE3" w:rsidRPr="00341FE3" w:rsidRDefault="00341FE3" w:rsidP="00341FE3">
                            <w:pPr>
                              <w:jc w:val="center"/>
                              <w:rPr>
                                <w:rFonts w:ascii="Times New Roman" w:hAnsi="Times New Roman" w:cs="Times New Roman"/>
                                <w:b/>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1FE3">
                              <w:rPr>
                                <w:rFonts w:ascii="Times New Roman" w:hAnsi="Times New Roman" w:cs="Times New Roman"/>
                                <w:b/>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FABRICATION DES FONGICIDES LOCALES A BASE DE FEUILLE DE PAPAYER</w:t>
                            </w:r>
                          </w:p>
                          <w:p w14:paraId="4C6D08B7" w14:textId="1178D609" w:rsidR="009069E7" w:rsidRPr="00E255BB" w:rsidRDefault="009069E7" w:rsidP="009069E7">
                            <w:pPr>
                              <w:jc w:val="cente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58949E" id="Rectangle : coins arrondis 4" o:spid="_x0000_s1026" style="position:absolute;margin-left:7.8pt;margin-top:9.6pt;width:448.8pt;height:76.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" fillcolor="#8dd873 [1945]" strokecolor="#0a2f40 [1604]" strokeweight="1.5pt">
                <v:stroke joinstyle="miter"/>
                <v:textbox>
                  <w:txbxContent>
                    <w:p w14:paraId="1FC9B1F4" w14:textId="77777777" w:rsidR="00341FE3" w:rsidRPr="00341FE3" w:rsidRDefault="00341FE3" w:rsidP="00341FE3">
                      <w:pPr>
                        <w:jc w:val="center"/>
                        <w:rPr>
                          <w:rFonts w:ascii="Times New Roman" w:hAnsi="Times New Roman" w:cs="Times New Roman"/>
                          <w:b/>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1FE3">
                        <w:rPr>
                          <w:rFonts w:ascii="Times New Roman" w:hAnsi="Times New Roman" w:cs="Times New Roman"/>
                          <w:b/>
                          <w:color w:val="000000" w:themeColor="text1"/>
                          <w:sz w:val="32"/>
                          <w:szCs w:val="32"/>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FABRICATION DES FONGICIDES LOCALES A BASE DE FEUILLE DE PAPAYER</w:t>
                      </w:r>
                    </w:p>
                    <w:p w14:paraId="4C6D08B7" w14:textId="1178D609" w:rsidR="009069E7" w:rsidRPr="00E255BB" w:rsidRDefault="009069E7" w:rsidP="009069E7">
                      <w:pPr>
                        <w:jc w:val="cente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387A3DAC" w14:textId="77777777" w:rsidR="009069E7" w:rsidRDefault="009069E7" w:rsidP="009069E7">
      <w:pPr>
        <w:rPr>
          <w:rFonts w:ascii="Times New Roman" w:hAnsi="Times New Roman" w:cs="Times New Roman"/>
          <w:noProof/>
          <w:sz w:val="32"/>
          <w:szCs w:val="32"/>
        </w:rPr>
      </w:pPr>
    </w:p>
    <w:p w14:paraId="449CB145" w14:textId="77777777" w:rsidR="009069E7" w:rsidRDefault="009069E7" w:rsidP="009069E7">
      <w:pPr>
        <w:rPr>
          <w:rFonts w:ascii="Times New Roman" w:hAnsi="Times New Roman" w:cs="Times New Roman"/>
          <w:noProof/>
          <w:sz w:val="32"/>
          <w:szCs w:val="32"/>
        </w:rPr>
      </w:pPr>
    </w:p>
    <w:p w14:paraId="4A499056" w14:textId="77777777" w:rsidR="009069E7" w:rsidRDefault="009069E7" w:rsidP="009069E7">
      <w:pPr>
        <w:rPr>
          <w:rFonts w:ascii="Times New Roman" w:hAnsi="Times New Roman" w:cs="Times New Roman"/>
          <w:noProof/>
          <w:sz w:val="32"/>
          <w:szCs w:val="32"/>
        </w:rPr>
      </w:pPr>
    </w:p>
    <w:p w14:paraId="03331F25" w14:textId="77777777" w:rsidR="009069E7" w:rsidRDefault="009069E7" w:rsidP="009069E7">
      <w:pPr>
        <w:rPr>
          <w:rFonts w:ascii="Times New Roman" w:hAnsi="Times New Roman" w:cs="Times New Roman"/>
          <w:noProof/>
          <w:sz w:val="32"/>
          <w:szCs w:val="32"/>
        </w:rPr>
      </w:pPr>
    </w:p>
    <w:p w14:paraId="5B3E7122" w14:textId="15C27CF4" w:rsidR="009069E7" w:rsidRPr="000D3230" w:rsidRDefault="009069E7" w:rsidP="009069E7">
      <w:pPr>
        <w:tabs>
          <w:tab w:val="left" w:pos="3617"/>
        </w:tabs>
        <w:spacing w:after="0"/>
        <w:jc w:val="center"/>
        <w:rPr>
          <w:rFonts w:ascii="Times New Roman" w:hAnsi="Times New Roman" w:cs="Times New Roman"/>
          <w:b/>
          <w:bCs/>
          <w:sz w:val="28"/>
          <w:szCs w:val="28"/>
        </w:rPr>
      </w:pPr>
      <w:r>
        <w:rPr>
          <w:rFonts w:ascii="Times New Roman" w:hAnsi="Times New Roman" w:cs="Times New Roman"/>
          <w:sz w:val="28"/>
          <w:szCs w:val="28"/>
        </w:rPr>
        <w:t>Agent Collectrice :</w:t>
      </w:r>
      <w:r w:rsidRPr="000D3230">
        <w:rPr>
          <w:rFonts w:ascii="Times New Roman" w:hAnsi="Times New Roman" w:cs="Times New Roman"/>
          <w:sz w:val="28"/>
          <w:szCs w:val="28"/>
        </w:rPr>
        <w:t xml:space="preserve"> </w:t>
      </w:r>
      <w:r w:rsidR="0088237B" w:rsidRPr="0088237B">
        <w:rPr>
          <w:rFonts w:ascii="Times New Roman" w:eastAsia="Calibri" w:hAnsi="Times New Roman" w:cs="Times New Roman"/>
          <w:b/>
          <w:kern w:val="0"/>
          <w:lang w:val="fr-FR"/>
          <w14:ligatures w14:val="none"/>
        </w:rPr>
        <w:t>YEDJIE DJELANG Fidèle</w:t>
      </w:r>
    </w:p>
    <w:p w14:paraId="05870305" w14:textId="77777777" w:rsidR="009069E7" w:rsidRPr="009D4125" w:rsidRDefault="009069E7" w:rsidP="009069E7">
      <w:pPr>
        <w:tabs>
          <w:tab w:val="left" w:pos="3617"/>
        </w:tabs>
        <w:spacing w:after="0"/>
        <w:jc w:val="center"/>
        <w:rPr>
          <w:rFonts w:ascii="Times New Roman" w:hAnsi="Times New Roman" w:cs="Times New Roman"/>
          <w:b/>
          <w:bCs/>
        </w:rPr>
      </w:pPr>
    </w:p>
    <w:p w14:paraId="278B7CE2" w14:textId="77777777" w:rsidR="009069E7" w:rsidRPr="000D3230" w:rsidRDefault="009069E7" w:rsidP="009069E7">
      <w:pPr>
        <w:tabs>
          <w:tab w:val="left" w:pos="3617"/>
        </w:tabs>
        <w:spacing w:after="0"/>
        <w:jc w:val="center"/>
        <w:rPr>
          <w:rFonts w:ascii="Times New Roman" w:hAnsi="Times New Roman" w:cs="Times New Roman"/>
          <w:sz w:val="28"/>
          <w:szCs w:val="28"/>
        </w:rPr>
      </w:pPr>
      <w:r>
        <w:rPr>
          <w:rFonts w:ascii="Times New Roman" w:hAnsi="Times New Roman" w:cs="Times New Roman"/>
          <w:sz w:val="28"/>
          <w:szCs w:val="28"/>
        </w:rPr>
        <w:t>Détenteur du p</w:t>
      </w:r>
      <w:r w:rsidRPr="000D3230">
        <w:rPr>
          <w:rFonts w:ascii="Times New Roman" w:hAnsi="Times New Roman" w:cs="Times New Roman"/>
          <w:sz w:val="28"/>
          <w:szCs w:val="28"/>
        </w:rPr>
        <w:t>roduit de connaissance :</w:t>
      </w:r>
    </w:p>
    <w:p w14:paraId="2A644D1A" w14:textId="7AAF35AC" w:rsidR="009069E7" w:rsidRPr="00450F11" w:rsidRDefault="007E5639" w:rsidP="009069E7">
      <w:pPr>
        <w:tabs>
          <w:tab w:val="left" w:pos="3617"/>
        </w:tabs>
        <w:spacing w:after="0"/>
        <w:jc w:val="center"/>
        <w:rPr>
          <w:rFonts w:ascii="Times New Roman" w:hAnsi="Times New Roman" w:cs="Times New Roman"/>
          <w:b/>
          <w:bCs/>
          <w:sz w:val="28"/>
          <w:szCs w:val="28"/>
          <w:lang w:val="it-IT"/>
        </w:rPr>
      </w:pPr>
      <w:bookmarkStart w:id="1" w:name="_Hlk201129771"/>
      <w:r w:rsidRPr="00450F11">
        <w:rPr>
          <w:rFonts w:ascii="Times New Roman" w:hAnsi="Times New Roman" w:cs="Times New Roman"/>
          <w:b/>
          <w:bCs/>
          <w:sz w:val="28"/>
          <w:szCs w:val="28"/>
          <w:lang w:val="it-IT"/>
        </w:rPr>
        <w:t>ZEMBO ARSENE</w:t>
      </w:r>
      <w:r w:rsidR="009069E7" w:rsidRPr="00450F11">
        <w:rPr>
          <w:rFonts w:ascii="Times New Roman" w:hAnsi="Times New Roman" w:cs="Times New Roman"/>
          <w:b/>
          <w:bCs/>
          <w:sz w:val="28"/>
          <w:szCs w:val="28"/>
          <w:lang w:val="it-IT"/>
        </w:rPr>
        <w:t xml:space="preserve"> </w:t>
      </w:r>
    </w:p>
    <w:bookmarkEnd w:id="1"/>
    <w:p w14:paraId="71367654" w14:textId="20E05FD6" w:rsidR="009069E7" w:rsidRPr="00450F11" w:rsidRDefault="009069E7" w:rsidP="009069E7">
      <w:pPr>
        <w:tabs>
          <w:tab w:val="left" w:pos="3617"/>
        </w:tabs>
        <w:spacing w:after="0"/>
        <w:jc w:val="center"/>
        <w:rPr>
          <w:rFonts w:ascii="Times New Roman" w:hAnsi="Times New Roman" w:cs="Times New Roman"/>
          <w:b/>
          <w:bCs/>
          <w:sz w:val="28"/>
          <w:szCs w:val="28"/>
          <w:lang w:val="it-IT"/>
        </w:rPr>
      </w:pPr>
      <w:r w:rsidRPr="00450F11">
        <w:rPr>
          <w:rFonts w:ascii="Times New Roman" w:hAnsi="Times New Roman" w:cs="Times New Roman"/>
          <w:sz w:val="28"/>
          <w:szCs w:val="28"/>
          <w:lang w:val="it-IT"/>
        </w:rPr>
        <w:t>Tel :</w:t>
      </w:r>
      <w:r w:rsidRPr="00450F11">
        <w:rPr>
          <w:rFonts w:ascii="Times New Roman" w:hAnsi="Times New Roman" w:cs="Times New Roman"/>
          <w:b/>
          <w:bCs/>
          <w:sz w:val="28"/>
          <w:szCs w:val="28"/>
          <w:lang w:val="it-IT"/>
        </w:rPr>
        <w:t xml:space="preserve"> </w:t>
      </w:r>
      <w:r w:rsidR="007E5639" w:rsidRPr="00450F11">
        <w:rPr>
          <w:rFonts w:ascii="Times New Roman" w:hAnsi="Times New Roman" w:cs="Times New Roman"/>
          <w:b/>
          <w:bCs/>
          <w:sz w:val="28"/>
          <w:szCs w:val="28"/>
          <w:lang w:val="it-IT"/>
        </w:rPr>
        <w:t>693701966</w:t>
      </w:r>
    </w:p>
    <w:p w14:paraId="516672C5" w14:textId="77777777" w:rsidR="009069E7" w:rsidRPr="00450F11" w:rsidRDefault="009069E7" w:rsidP="009069E7">
      <w:pPr>
        <w:tabs>
          <w:tab w:val="left" w:pos="3617"/>
        </w:tabs>
        <w:jc w:val="center"/>
        <w:rPr>
          <w:rFonts w:ascii="Times New Roman" w:hAnsi="Times New Roman" w:cs="Times New Roman"/>
          <w:b/>
          <w:bCs/>
          <w:sz w:val="28"/>
          <w:szCs w:val="28"/>
          <w:lang w:val="it-IT"/>
        </w:rPr>
      </w:pPr>
    </w:p>
    <w:bookmarkEnd w:id="0"/>
    <w:p w14:paraId="624DCBF4" w14:textId="0DED7DCE" w:rsidR="009069E7" w:rsidRPr="00450F11" w:rsidRDefault="00581BA6" w:rsidP="009069E7">
      <w:pPr>
        <w:tabs>
          <w:tab w:val="left" w:pos="3617"/>
        </w:tabs>
        <w:spacing w:after="0"/>
        <w:jc w:val="center"/>
        <w:rPr>
          <w:rFonts w:ascii="Times New Roman" w:hAnsi="Times New Roman" w:cs="Times New Roman"/>
          <w:b/>
          <w:bCs/>
          <w:sz w:val="28"/>
          <w:szCs w:val="28"/>
          <w:lang w:val="it-IT"/>
        </w:rPr>
      </w:pPr>
      <w:r w:rsidRPr="00450F11">
        <w:rPr>
          <w:rFonts w:ascii="Times New Roman" w:hAnsi="Times New Roman" w:cs="Times New Roman"/>
          <w:b/>
          <w:bCs/>
          <w:sz w:val="28"/>
          <w:szCs w:val="28"/>
          <w:lang w:val="it-IT"/>
        </w:rPr>
        <w:t>POLI – NORD</w:t>
      </w:r>
      <w:r w:rsidR="009069E7" w:rsidRPr="00450F11">
        <w:rPr>
          <w:rFonts w:ascii="Times New Roman" w:hAnsi="Times New Roman" w:cs="Times New Roman"/>
          <w:b/>
          <w:bCs/>
          <w:sz w:val="28"/>
          <w:szCs w:val="28"/>
          <w:lang w:val="it-IT"/>
        </w:rPr>
        <w:t xml:space="preserve"> Cameroun</w:t>
      </w:r>
    </w:p>
    <w:p w14:paraId="5D96280E" w14:textId="77777777" w:rsidR="009069E7" w:rsidRPr="00256530" w:rsidRDefault="009069E7" w:rsidP="009069E7">
      <w:pPr>
        <w:tabs>
          <w:tab w:val="left" w:pos="3617"/>
        </w:tabs>
        <w:jc w:val="center"/>
        <w:rPr>
          <w:rFonts w:ascii="Times New Roman" w:hAnsi="Times New Roman" w:cs="Times New Roman"/>
          <w:lang w:val="fr-FR"/>
        </w:rPr>
      </w:pPr>
      <w:r w:rsidRPr="00256530">
        <w:rPr>
          <w:rFonts w:ascii="Times New Roman" w:hAnsi="Times New Roman" w:cs="Times New Roman"/>
          <w:lang w:val="fr-FR"/>
        </w:rPr>
        <w:t>Mai 2025</w:t>
      </w:r>
    </w:p>
    <w:p w14:paraId="648B87D0" w14:textId="77777777" w:rsidR="009069E7" w:rsidRPr="00EA6597" w:rsidRDefault="009069E7" w:rsidP="009069E7">
      <w:pPr>
        <w:tabs>
          <w:tab w:val="left" w:pos="3617"/>
        </w:tabs>
        <w:jc w:val="center"/>
        <w:rPr>
          <w:rFonts w:ascii="Times New Roman" w:hAnsi="Times New Roman" w:cs="Times New Roman"/>
          <w:lang w:val="fr-FR"/>
        </w:rPr>
      </w:pPr>
    </w:p>
    <w:p w14:paraId="7C3DAEF6" w14:textId="77777777" w:rsidR="009069E7" w:rsidRDefault="009069E7" w:rsidP="003F55B0">
      <w:pPr>
        <w:jc w:val="both"/>
        <w:rPr>
          <w:rFonts w:ascii="Times New Roman" w:hAnsi="Times New Roman" w:cs="Times New Roman"/>
          <w:b/>
          <w:bCs/>
        </w:rPr>
      </w:pPr>
      <w:r>
        <w:rPr>
          <w:rFonts w:ascii="Times New Roman" w:hAnsi="Times New Roman" w:cs="Times New Roman"/>
          <w:b/>
          <w:bCs/>
        </w:rPr>
        <w:br w:type="page"/>
      </w:r>
    </w:p>
    <w:p w14:paraId="3547DD1E" w14:textId="686BE022" w:rsidR="007A6F6E" w:rsidRPr="007A6F6E" w:rsidRDefault="007A6F6E" w:rsidP="007A6F6E">
      <w:pPr>
        <w:spacing w:line="360" w:lineRule="auto"/>
        <w:ind w:firstLine="360"/>
        <w:jc w:val="both"/>
        <w:rPr>
          <w:rFonts w:ascii="Times New Roman" w:eastAsia="Calibri" w:hAnsi="Times New Roman" w:cs="Times New Roman"/>
          <w:b/>
          <w:bCs/>
          <w:kern w:val="0"/>
          <w:lang w:val="fr-FR"/>
          <w14:ligatures w14:val="none"/>
        </w:rPr>
      </w:pPr>
      <w:bookmarkStart w:id="2" w:name="_Hlk192587488"/>
      <w:r w:rsidRPr="007A6F6E">
        <w:rPr>
          <w:rFonts w:ascii="Times New Roman" w:eastAsia="Calibri" w:hAnsi="Times New Roman" w:cs="Times New Roman"/>
          <w:b/>
          <w:bCs/>
          <w:kern w:val="0"/>
          <w:lang w:val="fr-FR"/>
          <w14:ligatures w14:val="none"/>
        </w:rPr>
        <w:lastRenderedPageBreak/>
        <w:t>Contexte</w:t>
      </w:r>
    </w:p>
    <w:p w14:paraId="0BF04AE5" w14:textId="77777777" w:rsidR="007A6F6E" w:rsidRPr="007A6F6E" w:rsidRDefault="007A6F6E" w:rsidP="007A6F6E">
      <w:pPr>
        <w:spacing w:line="360" w:lineRule="auto"/>
        <w:ind w:firstLine="360"/>
        <w:jc w:val="both"/>
        <w:rPr>
          <w:rFonts w:ascii="Times New Roman" w:eastAsia="Calibri" w:hAnsi="Times New Roman" w:cs="Times New Roman"/>
          <w:bCs/>
          <w:kern w:val="0"/>
          <w:lang w:val="fr-FR"/>
          <w14:ligatures w14:val="none"/>
        </w:rPr>
      </w:pPr>
      <w:r w:rsidRPr="007A6F6E">
        <w:rPr>
          <w:rFonts w:ascii="Times New Roman" w:eastAsia="Calibri" w:hAnsi="Times New Roman" w:cs="Times New Roman"/>
          <w:bCs/>
          <w:kern w:val="0"/>
          <w:lang w:val="fr-FR"/>
          <w14:ligatures w14:val="none"/>
        </w:rPr>
        <w:t>La protection des cultures contre les maladies fongiques constitue un enjeu majeur pour l’agriculture, en particulier dans les régions tropicales ou les conditions climatiques favorisent la prolifération des champions pathogènes. Bien que les fongicides chimiques soient couramment utilisés, leur cout élevé, leur impact environnemental et les risques pour la santé humaines incitent de plus en plus les agriculteurs à se tourner vers des solutions alternatives, l’utilisation de fongicides d’origine végétale, prépares localement à partir de plantes médicinales ou à propriété antifongiques, suscite un intérêt croissant.</w:t>
      </w:r>
    </w:p>
    <w:p w14:paraId="1C75DA4E" w14:textId="77777777" w:rsidR="007A6F6E" w:rsidRPr="007A6F6E" w:rsidRDefault="007A6F6E" w:rsidP="007A6F6E">
      <w:pPr>
        <w:spacing w:line="360" w:lineRule="auto"/>
        <w:ind w:firstLine="360"/>
        <w:jc w:val="both"/>
        <w:rPr>
          <w:rFonts w:ascii="Times New Roman" w:eastAsia="Calibri" w:hAnsi="Times New Roman" w:cs="Times New Roman"/>
          <w:bCs/>
          <w:kern w:val="0"/>
          <w:lang w:val="fr-FR"/>
          <w14:ligatures w14:val="none"/>
        </w:rPr>
      </w:pPr>
      <w:r w:rsidRPr="007A6F6E">
        <w:rPr>
          <w:rFonts w:ascii="Times New Roman" w:eastAsia="Calibri" w:hAnsi="Times New Roman" w:cs="Times New Roman"/>
          <w:bCs/>
          <w:kern w:val="0"/>
          <w:lang w:val="fr-FR"/>
          <w14:ligatures w14:val="none"/>
        </w:rPr>
        <w:t>Le papayer  (</w:t>
      </w:r>
      <w:proofErr w:type="spellStart"/>
      <w:r w:rsidRPr="007A6F6E">
        <w:rPr>
          <w:rFonts w:ascii="Times New Roman" w:eastAsia="Calibri" w:hAnsi="Times New Roman" w:cs="Times New Roman"/>
          <w:bCs/>
          <w:kern w:val="0"/>
          <w:lang w:val="fr-FR"/>
          <w14:ligatures w14:val="none"/>
        </w:rPr>
        <w:t>carica</w:t>
      </w:r>
      <w:proofErr w:type="spellEnd"/>
      <w:r w:rsidRPr="007A6F6E">
        <w:rPr>
          <w:rFonts w:ascii="Times New Roman" w:eastAsia="Calibri" w:hAnsi="Times New Roman" w:cs="Times New Roman"/>
          <w:bCs/>
          <w:kern w:val="0"/>
          <w:lang w:val="fr-FR"/>
          <w14:ligatures w14:val="none"/>
        </w:rPr>
        <w:t xml:space="preserve"> </w:t>
      </w:r>
      <w:proofErr w:type="spellStart"/>
      <w:r w:rsidRPr="007A6F6E">
        <w:rPr>
          <w:rFonts w:ascii="Times New Roman" w:eastAsia="Calibri" w:hAnsi="Times New Roman" w:cs="Times New Roman"/>
          <w:bCs/>
          <w:kern w:val="0"/>
          <w:lang w:val="fr-FR"/>
          <w14:ligatures w14:val="none"/>
        </w:rPr>
        <w:t>papaya</w:t>
      </w:r>
      <w:proofErr w:type="spellEnd"/>
      <w:r w:rsidRPr="007A6F6E">
        <w:rPr>
          <w:rFonts w:ascii="Times New Roman" w:eastAsia="Calibri" w:hAnsi="Times New Roman" w:cs="Times New Roman"/>
          <w:bCs/>
          <w:kern w:val="0"/>
          <w:lang w:val="fr-FR"/>
          <w14:ligatures w14:val="none"/>
        </w:rPr>
        <w:t>), plante largement répandue dans les zones tropicales, possède des feuilles riches en composés bioactifs, tanins et enzymes protéolytiques, reconnus pour leurs propriétés antifongiques. L’exploitation de ces propriétés pour la fabrication de fongicides locaux représente une solution écologique, économique et facilement reproductible par les agriculteurs. Cette approche s’inscrit dans une logique d’agroécologie, de valorisation des ressources naturelles locales et de réduction de la dépendance aux intrants chimiques importés.  Dans ce contexte, une solution sur la fabrication des fongicides locales à base de feuille de papayer vient à point nommée.</w:t>
      </w:r>
    </w:p>
    <w:bookmarkEnd w:id="2"/>
    <w:p w14:paraId="7044B521" w14:textId="77777777" w:rsidR="007A6F6E" w:rsidRPr="007A6F6E" w:rsidRDefault="007A6F6E" w:rsidP="007A6F6E">
      <w:pPr>
        <w:spacing w:after="0" w:line="360" w:lineRule="auto"/>
        <w:jc w:val="both"/>
        <w:rPr>
          <w:rFonts w:ascii="Times New Roman" w:eastAsia="Calibri" w:hAnsi="Times New Roman" w:cs="Times New Roman"/>
          <w:b/>
          <w:kern w:val="0"/>
          <w:lang w:val="fr-FR"/>
          <w14:ligatures w14:val="none"/>
        </w:rPr>
      </w:pPr>
      <w:r w:rsidRPr="007A6F6E">
        <w:rPr>
          <w:rFonts w:ascii="Times New Roman" w:eastAsia="Calibri" w:hAnsi="Times New Roman" w:cs="Times New Roman"/>
          <w:b/>
          <w:kern w:val="0"/>
          <w:lang w:val="fr-FR"/>
          <w14:ligatures w14:val="none"/>
        </w:rPr>
        <w:t>Besoins</w:t>
      </w:r>
    </w:p>
    <w:p w14:paraId="16E5A82E" w14:textId="089E8428" w:rsidR="007A6F6E" w:rsidRPr="007A6F6E" w:rsidRDefault="007A6F6E" w:rsidP="007A6F6E">
      <w:pPr>
        <w:spacing w:after="0" w:line="360" w:lineRule="auto"/>
        <w:jc w:val="both"/>
        <w:rPr>
          <w:rFonts w:ascii="Times New Roman" w:eastAsia="Calibri" w:hAnsi="Times New Roman" w:cs="Times New Roman"/>
          <w:bCs/>
          <w:kern w:val="0"/>
          <w:lang w:val="fr-FR"/>
          <w14:ligatures w14:val="none"/>
        </w:rPr>
      </w:pPr>
      <w:r w:rsidRPr="007A6F6E">
        <w:rPr>
          <w:rFonts w:ascii="Times New Roman" w:eastAsia="Calibri" w:hAnsi="Times New Roman" w:cs="Times New Roman"/>
          <w:bCs/>
          <w:kern w:val="0"/>
          <w:lang w:val="fr-FR"/>
          <w14:ligatures w14:val="none"/>
        </w:rPr>
        <w:t>1kg de feuille de papayer</w:t>
      </w:r>
      <w:r w:rsidR="00573937">
        <w:rPr>
          <w:rFonts w:ascii="Times New Roman" w:eastAsia="Calibri" w:hAnsi="Times New Roman" w:cs="Times New Roman"/>
          <w:bCs/>
          <w:kern w:val="0"/>
          <w:lang w:val="fr-FR"/>
          <w14:ligatures w14:val="none"/>
        </w:rPr>
        <w:t xml:space="preserve"> fraiche et saine</w:t>
      </w:r>
      <w:r w:rsidR="0053264A">
        <w:rPr>
          <w:rFonts w:ascii="Times New Roman" w:eastAsia="Calibri" w:hAnsi="Times New Roman" w:cs="Times New Roman"/>
          <w:bCs/>
          <w:kern w:val="0"/>
          <w:lang w:val="fr-FR"/>
          <w14:ligatures w14:val="none"/>
        </w:rPr>
        <w:t> ;</w:t>
      </w:r>
    </w:p>
    <w:p w14:paraId="0371A37D" w14:textId="77777777" w:rsidR="007A6F6E" w:rsidRPr="007A6F6E" w:rsidRDefault="007A6F6E" w:rsidP="007A6F6E">
      <w:pPr>
        <w:spacing w:after="0" w:line="360" w:lineRule="auto"/>
        <w:jc w:val="both"/>
        <w:rPr>
          <w:rFonts w:ascii="Times New Roman" w:eastAsia="Calibri" w:hAnsi="Times New Roman" w:cs="Times New Roman"/>
          <w:bCs/>
          <w:kern w:val="0"/>
          <w:lang w:val="fr-FR"/>
          <w14:ligatures w14:val="none"/>
        </w:rPr>
      </w:pPr>
      <w:r w:rsidRPr="007A6F6E">
        <w:rPr>
          <w:rFonts w:ascii="Times New Roman" w:eastAsia="Calibri" w:hAnsi="Times New Roman" w:cs="Times New Roman"/>
          <w:bCs/>
          <w:kern w:val="0"/>
          <w:lang w:val="fr-FR"/>
          <w14:ligatures w14:val="none"/>
        </w:rPr>
        <w:t>1pierre à écraser</w:t>
      </w:r>
    </w:p>
    <w:p w14:paraId="39999D6B" w14:textId="4440AE2D" w:rsidR="007A6F6E" w:rsidRPr="007A6F6E" w:rsidRDefault="007A6F6E" w:rsidP="007A6F6E">
      <w:pPr>
        <w:spacing w:after="0" w:line="360" w:lineRule="auto"/>
        <w:jc w:val="both"/>
        <w:rPr>
          <w:rFonts w:ascii="Times New Roman" w:eastAsia="Calibri" w:hAnsi="Times New Roman" w:cs="Times New Roman"/>
          <w:bCs/>
          <w:kern w:val="0"/>
          <w:lang w:val="fr-FR"/>
          <w14:ligatures w14:val="none"/>
        </w:rPr>
      </w:pPr>
      <w:r w:rsidRPr="007A6F6E">
        <w:rPr>
          <w:rFonts w:ascii="Times New Roman" w:eastAsia="Calibri" w:hAnsi="Times New Roman" w:cs="Times New Roman"/>
          <w:bCs/>
          <w:kern w:val="0"/>
          <w:lang w:val="fr-FR"/>
          <w14:ligatures w14:val="none"/>
        </w:rPr>
        <w:t>20g de savon</w:t>
      </w:r>
      <w:r w:rsidR="0053264A">
        <w:rPr>
          <w:rFonts w:ascii="Times New Roman" w:eastAsia="Calibri" w:hAnsi="Times New Roman" w:cs="Times New Roman"/>
          <w:bCs/>
          <w:kern w:val="0"/>
          <w:lang w:val="fr-FR"/>
          <w14:ligatures w14:val="none"/>
        </w:rPr>
        <w:t xml:space="preserve"> naturel</w:t>
      </w:r>
    </w:p>
    <w:p w14:paraId="5538F5C0" w14:textId="77777777" w:rsidR="007A6F6E" w:rsidRPr="007A6F6E" w:rsidRDefault="007A6F6E" w:rsidP="007A6F6E">
      <w:pPr>
        <w:spacing w:line="360" w:lineRule="auto"/>
        <w:jc w:val="both"/>
        <w:rPr>
          <w:rFonts w:ascii="Times New Roman" w:eastAsia="Calibri" w:hAnsi="Times New Roman" w:cs="Times New Roman"/>
          <w:bCs/>
          <w:kern w:val="0"/>
          <w:lang w:val="fr-FR"/>
          <w14:ligatures w14:val="none"/>
        </w:rPr>
      </w:pPr>
      <w:r w:rsidRPr="007A6F6E">
        <w:rPr>
          <w:rFonts w:ascii="Times New Roman" w:eastAsia="Calibri" w:hAnsi="Times New Roman" w:cs="Times New Roman"/>
          <w:bCs/>
          <w:kern w:val="0"/>
          <w:lang w:val="fr-FR"/>
          <w14:ligatures w14:val="none"/>
        </w:rPr>
        <w:t>1seau de 10l</w:t>
      </w:r>
    </w:p>
    <w:p w14:paraId="0538A577" w14:textId="09459FED" w:rsidR="007A6F6E" w:rsidRPr="007A6F6E" w:rsidRDefault="000973BA" w:rsidP="007A6F6E">
      <w:pPr>
        <w:spacing w:after="0" w:line="360" w:lineRule="auto"/>
        <w:jc w:val="both"/>
        <w:rPr>
          <w:rFonts w:ascii="Times New Roman" w:eastAsia="Calibri" w:hAnsi="Times New Roman" w:cs="Times New Roman"/>
          <w:b/>
          <w:kern w:val="0"/>
          <w:lang w:val="fr-FR"/>
          <w14:ligatures w14:val="none"/>
        </w:rPr>
      </w:pPr>
      <w:r w:rsidRPr="007A6F6E">
        <w:rPr>
          <w:rFonts w:ascii="Times New Roman" w:eastAsia="Calibri" w:hAnsi="Times New Roman" w:cs="Times New Roman"/>
          <w:b/>
          <w:kern w:val="0"/>
          <w:lang w:val="fr-FR"/>
          <w14:ligatures w14:val="none"/>
        </w:rPr>
        <w:t>Préparation </w:t>
      </w:r>
      <w:r w:rsidR="007A6F6E" w:rsidRPr="007A6F6E">
        <w:rPr>
          <w:rFonts w:ascii="Times New Roman" w:eastAsia="Calibri" w:hAnsi="Times New Roman" w:cs="Times New Roman"/>
          <w:b/>
          <w:kern w:val="0"/>
          <w:lang w:val="fr-FR"/>
          <w14:ligatures w14:val="none"/>
        </w:rPr>
        <w:t>:</w:t>
      </w:r>
    </w:p>
    <w:p w14:paraId="4C2E8B33" w14:textId="4B682EEC" w:rsidR="00A44773" w:rsidRDefault="00A44773" w:rsidP="007A6F6E">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 xml:space="preserve">Pour </w:t>
      </w:r>
      <w:r w:rsidR="00C92B52">
        <w:rPr>
          <w:rFonts w:ascii="Times New Roman" w:eastAsia="Calibri" w:hAnsi="Times New Roman" w:cs="Times New Roman"/>
          <w:kern w:val="0"/>
          <w:lang w:val="fr-FR"/>
          <w14:ligatures w14:val="none"/>
        </w:rPr>
        <w:t>préparer c</w:t>
      </w:r>
      <w:r>
        <w:rPr>
          <w:rFonts w:ascii="Times New Roman" w:eastAsia="Calibri" w:hAnsi="Times New Roman" w:cs="Times New Roman"/>
          <w:kern w:val="0"/>
          <w:lang w:val="fr-FR"/>
          <w14:ligatures w14:val="none"/>
        </w:rPr>
        <w:t>e</w:t>
      </w:r>
      <w:r w:rsidR="00C92B52">
        <w:rPr>
          <w:rFonts w:ascii="Times New Roman" w:eastAsia="Calibri" w:hAnsi="Times New Roman" w:cs="Times New Roman"/>
          <w:kern w:val="0"/>
          <w:lang w:val="fr-FR"/>
          <w14:ligatures w14:val="none"/>
        </w:rPr>
        <w:t>tte</w:t>
      </w:r>
      <w:r>
        <w:rPr>
          <w:rFonts w:ascii="Times New Roman" w:eastAsia="Calibri" w:hAnsi="Times New Roman" w:cs="Times New Roman"/>
          <w:kern w:val="0"/>
          <w:lang w:val="fr-FR"/>
          <w14:ligatures w14:val="none"/>
        </w:rPr>
        <w:t xml:space="preserve"> solution naturelle destinée au traitement du sol, il convient de suivre un procédé précis.</w:t>
      </w:r>
    </w:p>
    <w:p w14:paraId="3F2B274D" w14:textId="1F0E797F" w:rsidR="00A44773" w:rsidRPr="007A6F6E" w:rsidRDefault="00A44773" w:rsidP="007A6F6E">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 xml:space="preserve">Commencez par </w:t>
      </w:r>
      <w:r w:rsidR="002A4D8E">
        <w:rPr>
          <w:rFonts w:ascii="Times New Roman" w:eastAsia="Calibri" w:hAnsi="Times New Roman" w:cs="Times New Roman"/>
          <w:kern w:val="0"/>
          <w:lang w:val="fr-FR"/>
          <w14:ligatures w14:val="none"/>
        </w:rPr>
        <w:t>récolter</w:t>
      </w:r>
      <w:r>
        <w:rPr>
          <w:rFonts w:ascii="Times New Roman" w:eastAsia="Calibri" w:hAnsi="Times New Roman" w:cs="Times New Roman"/>
          <w:kern w:val="0"/>
          <w:lang w:val="fr-FR"/>
          <w14:ligatures w14:val="none"/>
        </w:rPr>
        <w:t xml:space="preserve"> </w:t>
      </w:r>
      <w:r w:rsidRPr="00CB734C">
        <w:rPr>
          <w:rFonts w:ascii="Times New Roman" w:eastAsia="Calibri" w:hAnsi="Times New Roman" w:cs="Times New Roman"/>
          <w:b/>
          <w:kern w:val="0"/>
          <w:lang w:val="fr-FR"/>
          <w14:ligatures w14:val="none"/>
        </w:rPr>
        <w:t>1kg de</w:t>
      </w:r>
      <w:r w:rsidR="00CB734C">
        <w:rPr>
          <w:rFonts w:ascii="Times New Roman" w:eastAsia="Calibri" w:hAnsi="Times New Roman" w:cs="Times New Roman"/>
          <w:b/>
          <w:kern w:val="0"/>
          <w:lang w:val="fr-FR"/>
          <w14:ligatures w14:val="none"/>
        </w:rPr>
        <w:t xml:space="preserve"> feuilles fraiches du papayer</w:t>
      </w:r>
      <w:r>
        <w:rPr>
          <w:rFonts w:ascii="Times New Roman" w:eastAsia="Calibri" w:hAnsi="Times New Roman" w:cs="Times New Roman"/>
          <w:kern w:val="0"/>
          <w:lang w:val="fr-FR"/>
          <w14:ligatures w14:val="none"/>
        </w:rPr>
        <w:t xml:space="preserve">, en veillant à </w:t>
      </w:r>
      <w:r w:rsidR="002A4D8E">
        <w:rPr>
          <w:rFonts w:ascii="Times New Roman" w:eastAsia="Calibri" w:hAnsi="Times New Roman" w:cs="Times New Roman"/>
          <w:kern w:val="0"/>
          <w:lang w:val="fr-FR"/>
          <w14:ligatures w14:val="none"/>
        </w:rPr>
        <w:t>sélectionner</w:t>
      </w:r>
      <w:r>
        <w:rPr>
          <w:rFonts w:ascii="Times New Roman" w:eastAsia="Calibri" w:hAnsi="Times New Roman" w:cs="Times New Roman"/>
          <w:kern w:val="0"/>
          <w:lang w:val="fr-FR"/>
          <w14:ligatures w14:val="none"/>
        </w:rPr>
        <w:t xml:space="preserve"> des feuilles saines et non contaminées. Ensuite, </w:t>
      </w:r>
      <w:r w:rsidR="002A4D8E" w:rsidRPr="00CB734C">
        <w:rPr>
          <w:rFonts w:ascii="Times New Roman" w:eastAsia="Calibri" w:hAnsi="Times New Roman" w:cs="Times New Roman"/>
          <w:b/>
          <w:kern w:val="0"/>
          <w:lang w:val="fr-FR"/>
          <w14:ligatures w14:val="none"/>
        </w:rPr>
        <w:t>écraser</w:t>
      </w:r>
      <w:r w:rsidRPr="00CB734C">
        <w:rPr>
          <w:rFonts w:ascii="Times New Roman" w:eastAsia="Calibri" w:hAnsi="Times New Roman" w:cs="Times New Roman"/>
          <w:b/>
          <w:kern w:val="0"/>
          <w:lang w:val="fr-FR"/>
          <w14:ligatures w14:val="none"/>
        </w:rPr>
        <w:t xml:space="preserve"> soigneusement ces feuille</w:t>
      </w:r>
      <w:r w:rsidR="00CB734C" w:rsidRPr="00CB734C">
        <w:rPr>
          <w:rFonts w:ascii="Times New Roman" w:eastAsia="Calibri" w:hAnsi="Times New Roman" w:cs="Times New Roman"/>
          <w:b/>
          <w:kern w:val="0"/>
          <w:lang w:val="fr-FR"/>
          <w14:ligatures w14:val="none"/>
        </w:rPr>
        <w:t>s</w:t>
      </w:r>
      <w:r>
        <w:rPr>
          <w:rFonts w:ascii="Times New Roman" w:eastAsia="Calibri" w:hAnsi="Times New Roman" w:cs="Times New Roman"/>
          <w:kern w:val="0"/>
          <w:lang w:val="fr-FR"/>
          <w14:ligatures w14:val="none"/>
        </w:rPr>
        <w:t xml:space="preserve"> à l’aide d’un mortier</w:t>
      </w:r>
      <w:r w:rsidR="0056183B">
        <w:rPr>
          <w:rFonts w:ascii="Times New Roman" w:eastAsia="Calibri" w:hAnsi="Times New Roman" w:cs="Times New Roman"/>
          <w:kern w:val="0"/>
          <w:lang w:val="fr-FR"/>
          <w14:ligatures w14:val="none"/>
        </w:rPr>
        <w:t xml:space="preserve"> ou d’</w:t>
      </w:r>
      <w:r w:rsidR="00022553">
        <w:rPr>
          <w:rFonts w:ascii="Times New Roman" w:eastAsia="Calibri" w:hAnsi="Times New Roman" w:cs="Times New Roman"/>
          <w:kern w:val="0"/>
          <w:lang w:val="fr-FR"/>
          <w14:ligatures w14:val="none"/>
        </w:rPr>
        <w:t xml:space="preserve">un autre outil approprié afin d’en extraire les principes actifs. Une fois cette étape réalisée, ajoutez </w:t>
      </w:r>
      <w:r w:rsidR="00022553" w:rsidRPr="0039491F">
        <w:rPr>
          <w:rFonts w:ascii="Times New Roman" w:eastAsia="Calibri" w:hAnsi="Times New Roman" w:cs="Times New Roman"/>
          <w:b/>
          <w:kern w:val="0"/>
          <w:lang w:val="fr-FR"/>
          <w14:ligatures w14:val="none"/>
        </w:rPr>
        <w:t>1 litre d’eau</w:t>
      </w:r>
      <w:r w:rsidR="00022553">
        <w:rPr>
          <w:rFonts w:ascii="Times New Roman" w:eastAsia="Calibri" w:hAnsi="Times New Roman" w:cs="Times New Roman"/>
          <w:kern w:val="0"/>
          <w:lang w:val="fr-FR"/>
          <w14:ligatures w14:val="none"/>
        </w:rPr>
        <w:t xml:space="preserve"> au mélange obtenu, puis </w:t>
      </w:r>
      <w:r w:rsidR="00022553" w:rsidRPr="0039491F">
        <w:rPr>
          <w:rFonts w:ascii="Times New Roman" w:eastAsia="Calibri" w:hAnsi="Times New Roman" w:cs="Times New Roman"/>
          <w:b/>
          <w:kern w:val="0"/>
          <w:lang w:val="fr-FR"/>
          <w14:ligatures w14:val="none"/>
        </w:rPr>
        <w:t>laisser reposer cette préparation pendant 2 heures,</w:t>
      </w:r>
      <w:r w:rsidR="00022553">
        <w:rPr>
          <w:rFonts w:ascii="Times New Roman" w:eastAsia="Calibri" w:hAnsi="Times New Roman" w:cs="Times New Roman"/>
          <w:kern w:val="0"/>
          <w:lang w:val="fr-FR"/>
          <w14:ligatures w14:val="none"/>
        </w:rPr>
        <w:t xml:space="preserve"> ce qui permet une meilleure</w:t>
      </w:r>
      <w:r w:rsidR="003F0410">
        <w:rPr>
          <w:rFonts w:ascii="Times New Roman" w:eastAsia="Calibri" w:hAnsi="Times New Roman" w:cs="Times New Roman"/>
          <w:kern w:val="0"/>
          <w:lang w:val="fr-FR"/>
          <w14:ligatures w14:val="none"/>
        </w:rPr>
        <w:t xml:space="preserve"> macération et libération des composés actifs. Après ce temps de repos</w:t>
      </w:r>
      <w:r w:rsidR="003F0410" w:rsidRPr="00D47AA7">
        <w:rPr>
          <w:rFonts w:ascii="Times New Roman" w:eastAsia="Calibri" w:hAnsi="Times New Roman" w:cs="Times New Roman"/>
          <w:b/>
          <w:kern w:val="0"/>
          <w:lang w:val="fr-FR"/>
          <w14:ligatures w14:val="none"/>
        </w:rPr>
        <w:t>, incorporez 20g de savon</w:t>
      </w:r>
      <w:r w:rsidR="003F0410">
        <w:rPr>
          <w:rFonts w:ascii="Times New Roman" w:eastAsia="Calibri" w:hAnsi="Times New Roman" w:cs="Times New Roman"/>
          <w:kern w:val="0"/>
          <w:lang w:val="fr-FR"/>
          <w14:ligatures w14:val="none"/>
        </w:rPr>
        <w:t xml:space="preserve"> (de </w:t>
      </w:r>
      <w:r w:rsidR="00526B96">
        <w:rPr>
          <w:rFonts w:ascii="Times New Roman" w:eastAsia="Calibri" w:hAnsi="Times New Roman" w:cs="Times New Roman"/>
          <w:kern w:val="0"/>
          <w:lang w:val="fr-FR"/>
          <w14:ligatures w14:val="none"/>
        </w:rPr>
        <w:t>préférence</w:t>
      </w:r>
      <w:r w:rsidR="003F0410">
        <w:rPr>
          <w:rFonts w:ascii="Times New Roman" w:eastAsia="Calibri" w:hAnsi="Times New Roman" w:cs="Times New Roman"/>
          <w:kern w:val="0"/>
          <w:lang w:val="fr-FR"/>
          <w14:ligatures w14:val="none"/>
        </w:rPr>
        <w:t xml:space="preserve"> du savon naturel) pour faciliter </w:t>
      </w:r>
      <w:r w:rsidR="000B0EB4">
        <w:rPr>
          <w:rFonts w:ascii="Times New Roman" w:eastAsia="Calibri" w:hAnsi="Times New Roman" w:cs="Times New Roman"/>
          <w:kern w:val="0"/>
          <w:lang w:val="fr-FR"/>
          <w14:ligatures w14:val="none"/>
        </w:rPr>
        <w:t xml:space="preserve">l’adhérence du </w:t>
      </w:r>
      <w:r w:rsidR="000B0EB4">
        <w:rPr>
          <w:rFonts w:ascii="Times New Roman" w:eastAsia="Calibri" w:hAnsi="Times New Roman" w:cs="Times New Roman"/>
          <w:kern w:val="0"/>
          <w:lang w:val="fr-FR"/>
          <w14:ligatures w14:val="none"/>
        </w:rPr>
        <w:lastRenderedPageBreak/>
        <w:t xml:space="preserve">produit au sol ou aux plantes. Enfin, </w:t>
      </w:r>
      <w:r w:rsidR="000B0EB4" w:rsidRPr="00D47AA7">
        <w:rPr>
          <w:rFonts w:ascii="Times New Roman" w:eastAsia="Calibri" w:hAnsi="Times New Roman" w:cs="Times New Roman"/>
          <w:b/>
          <w:kern w:val="0"/>
          <w:lang w:val="fr-FR"/>
          <w14:ligatures w14:val="none"/>
        </w:rPr>
        <w:t xml:space="preserve">diluez la solution obtenue dans 10 litres d’eau </w:t>
      </w:r>
      <w:r w:rsidR="000B0EB4">
        <w:rPr>
          <w:rFonts w:ascii="Times New Roman" w:eastAsia="Calibri" w:hAnsi="Times New Roman" w:cs="Times New Roman"/>
          <w:kern w:val="0"/>
          <w:lang w:val="fr-FR"/>
          <w14:ligatures w14:val="none"/>
        </w:rPr>
        <w:t>clair</w:t>
      </w:r>
      <w:r w:rsidR="00D47AA7">
        <w:rPr>
          <w:rFonts w:ascii="Times New Roman" w:eastAsia="Calibri" w:hAnsi="Times New Roman" w:cs="Times New Roman"/>
          <w:kern w:val="0"/>
          <w:lang w:val="fr-FR"/>
          <w14:ligatures w14:val="none"/>
        </w:rPr>
        <w:t>e</w:t>
      </w:r>
      <w:r w:rsidR="000B0EB4">
        <w:rPr>
          <w:rFonts w:ascii="Times New Roman" w:eastAsia="Calibri" w:hAnsi="Times New Roman" w:cs="Times New Roman"/>
          <w:kern w:val="0"/>
          <w:lang w:val="fr-FR"/>
          <w14:ligatures w14:val="none"/>
        </w:rPr>
        <w:t xml:space="preserve">, puis </w:t>
      </w:r>
      <w:r w:rsidR="000B0EB4" w:rsidRPr="00D47AA7">
        <w:rPr>
          <w:rFonts w:ascii="Times New Roman" w:eastAsia="Calibri" w:hAnsi="Times New Roman" w:cs="Times New Roman"/>
          <w:b/>
          <w:kern w:val="0"/>
          <w:lang w:val="fr-FR"/>
          <w14:ligatures w14:val="none"/>
        </w:rPr>
        <w:t xml:space="preserve">utilisez ce </w:t>
      </w:r>
      <w:r w:rsidR="00526B96" w:rsidRPr="00D47AA7">
        <w:rPr>
          <w:rFonts w:ascii="Times New Roman" w:eastAsia="Calibri" w:hAnsi="Times New Roman" w:cs="Times New Roman"/>
          <w:b/>
          <w:kern w:val="0"/>
          <w:lang w:val="fr-FR"/>
          <w14:ligatures w14:val="none"/>
        </w:rPr>
        <w:t>mélange</w:t>
      </w:r>
      <w:r w:rsidR="000B0EB4" w:rsidRPr="00D47AA7">
        <w:rPr>
          <w:rFonts w:ascii="Times New Roman" w:eastAsia="Calibri" w:hAnsi="Times New Roman" w:cs="Times New Roman"/>
          <w:b/>
          <w:kern w:val="0"/>
          <w:lang w:val="fr-FR"/>
          <w14:ligatures w14:val="none"/>
        </w:rPr>
        <w:t xml:space="preserve"> pour traiter le sol</w:t>
      </w:r>
      <w:r w:rsidR="000B0EB4">
        <w:rPr>
          <w:rFonts w:ascii="Times New Roman" w:eastAsia="Calibri" w:hAnsi="Times New Roman" w:cs="Times New Roman"/>
          <w:kern w:val="0"/>
          <w:lang w:val="fr-FR"/>
          <w14:ligatures w14:val="none"/>
        </w:rPr>
        <w:t xml:space="preserve">, en l’appliquant </w:t>
      </w:r>
      <w:r w:rsidR="00526B96">
        <w:rPr>
          <w:rFonts w:ascii="Times New Roman" w:eastAsia="Calibri" w:hAnsi="Times New Roman" w:cs="Times New Roman"/>
          <w:kern w:val="0"/>
          <w:lang w:val="fr-FR"/>
          <w14:ligatures w14:val="none"/>
        </w:rPr>
        <w:t>uniformément</w:t>
      </w:r>
      <w:r w:rsidR="000B0EB4">
        <w:rPr>
          <w:rFonts w:ascii="Times New Roman" w:eastAsia="Calibri" w:hAnsi="Times New Roman" w:cs="Times New Roman"/>
          <w:kern w:val="0"/>
          <w:lang w:val="fr-FR"/>
          <w14:ligatures w14:val="none"/>
        </w:rPr>
        <w:t xml:space="preserve"> sur la surface concernée. Ce traitement contribue à enrichir le sol et peut également agir comme répulsif naturel contre les parasites.</w:t>
      </w:r>
    </w:p>
    <w:p w14:paraId="01640154" w14:textId="77777777" w:rsidR="007A6F6E" w:rsidRPr="007A6F6E" w:rsidRDefault="007A6F6E" w:rsidP="007A6F6E">
      <w:pPr>
        <w:spacing w:line="360" w:lineRule="auto"/>
        <w:jc w:val="both"/>
        <w:rPr>
          <w:rFonts w:ascii="Times New Roman" w:eastAsia="Calibri" w:hAnsi="Times New Roman" w:cs="Times New Roman"/>
          <w:b/>
          <w:kern w:val="0"/>
          <w:lang w:val="fr-FR"/>
          <w14:ligatures w14:val="none"/>
        </w:rPr>
      </w:pPr>
      <w:r w:rsidRPr="007A6F6E">
        <w:rPr>
          <w:rFonts w:ascii="Times New Roman" w:eastAsia="Calibri" w:hAnsi="Times New Roman" w:cs="Times New Roman"/>
          <w:b/>
          <w:kern w:val="0"/>
          <w:lang w:val="fr-FR"/>
          <w14:ligatures w14:val="none"/>
        </w:rPr>
        <w:t>Utilisation :</w:t>
      </w:r>
    </w:p>
    <w:p w14:paraId="058F3828" w14:textId="3D1C61D2" w:rsidR="00D47AA7" w:rsidRDefault="00D47AA7" w:rsidP="007A6F6E">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 xml:space="preserve">Après avoir dilué le mélange dans 10 litres d’eau, verser ou </w:t>
      </w:r>
      <w:r w:rsidR="003945D6">
        <w:rPr>
          <w:rFonts w:ascii="Times New Roman" w:eastAsia="Calibri" w:hAnsi="Times New Roman" w:cs="Times New Roman"/>
          <w:kern w:val="0"/>
          <w:lang w:val="fr-FR"/>
          <w14:ligatures w14:val="none"/>
        </w:rPr>
        <w:t>pulvériser</w:t>
      </w:r>
      <w:r>
        <w:rPr>
          <w:rFonts w:ascii="Times New Roman" w:eastAsia="Calibri" w:hAnsi="Times New Roman" w:cs="Times New Roman"/>
          <w:kern w:val="0"/>
          <w:lang w:val="fr-FR"/>
          <w14:ligatures w14:val="none"/>
        </w:rPr>
        <w:t xml:space="preserve"> la solution </w:t>
      </w:r>
      <w:r w:rsidRPr="003551FA">
        <w:rPr>
          <w:rFonts w:ascii="Times New Roman" w:eastAsia="Calibri" w:hAnsi="Times New Roman" w:cs="Times New Roman"/>
          <w:b/>
          <w:kern w:val="0"/>
          <w:lang w:val="fr-FR"/>
          <w14:ligatures w14:val="none"/>
        </w:rPr>
        <w:t>directement au pied des plantes</w:t>
      </w:r>
      <w:r w:rsidR="00BE1366">
        <w:rPr>
          <w:rFonts w:ascii="Times New Roman" w:eastAsia="Calibri" w:hAnsi="Times New Roman" w:cs="Times New Roman"/>
          <w:kern w:val="0"/>
          <w:lang w:val="fr-FR"/>
          <w14:ligatures w14:val="none"/>
        </w:rPr>
        <w:t xml:space="preserve">, en </w:t>
      </w:r>
      <w:r w:rsidR="003945D6">
        <w:rPr>
          <w:rFonts w:ascii="Times New Roman" w:eastAsia="Calibri" w:hAnsi="Times New Roman" w:cs="Times New Roman"/>
          <w:kern w:val="0"/>
          <w:lang w:val="fr-FR"/>
          <w14:ligatures w14:val="none"/>
        </w:rPr>
        <w:t>appliquant</w:t>
      </w:r>
      <w:r w:rsidR="00BE1366">
        <w:rPr>
          <w:rFonts w:ascii="Times New Roman" w:eastAsia="Calibri" w:hAnsi="Times New Roman" w:cs="Times New Roman"/>
          <w:kern w:val="0"/>
          <w:lang w:val="fr-FR"/>
          <w14:ligatures w14:val="none"/>
        </w:rPr>
        <w:t xml:space="preserve"> </w:t>
      </w:r>
      <w:r w:rsidR="003945D6">
        <w:rPr>
          <w:rFonts w:ascii="Times New Roman" w:eastAsia="Calibri" w:hAnsi="Times New Roman" w:cs="Times New Roman"/>
          <w:kern w:val="0"/>
          <w:lang w:val="fr-FR"/>
          <w14:ligatures w14:val="none"/>
        </w:rPr>
        <w:t>uniformément</w:t>
      </w:r>
      <w:r w:rsidR="00BE1366">
        <w:rPr>
          <w:rFonts w:ascii="Times New Roman" w:eastAsia="Calibri" w:hAnsi="Times New Roman" w:cs="Times New Roman"/>
          <w:kern w:val="0"/>
          <w:lang w:val="fr-FR"/>
          <w14:ligatures w14:val="none"/>
        </w:rPr>
        <w:t xml:space="preserve"> sur le </w:t>
      </w:r>
      <w:r w:rsidR="00BE1366" w:rsidRPr="003551FA">
        <w:rPr>
          <w:rFonts w:ascii="Times New Roman" w:eastAsia="Calibri" w:hAnsi="Times New Roman" w:cs="Times New Roman"/>
          <w:b/>
          <w:kern w:val="0"/>
          <w:lang w:val="fr-FR"/>
          <w14:ligatures w14:val="none"/>
        </w:rPr>
        <w:t>sol humide</w:t>
      </w:r>
      <w:r w:rsidR="00BE1366">
        <w:rPr>
          <w:rFonts w:ascii="Times New Roman" w:eastAsia="Calibri" w:hAnsi="Times New Roman" w:cs="Times New Roman"/>
          <w:kern w:val="0"/>
          <w:lang w:val="fr-FR"/>
          <w14:ligatures w14:val="none"/>
        </w:rPr>
        <w:t xml:space="preserve">, de préférence </w:t>
      </w:r>
      <w:r w:rsidR="003945D6">
        <w:rPr>
          <w:rFonts w:ascii="Times New Roman" w:eastAsia="Calibri" w:hAnsi="Times New Roman" w:cs="Times New Roman"/>
          <w:kern w:val="0"/>
          <w:lang w:val="fr-FR"/>
          <w14:ligatures w14:val="none"/>
        </w:rPr>
        <w:t>tôt</w:t>
      </w:r>
      <w:r w:rsidR="00BE1366">
        <w:rPr>
          <w:rFonts w:ascii="Times New Roman" w:eastAsia="Calibri" w:hAnsi="Times New Roman" w:cs="Times New Roman"/>
          <w:kern w:val="0"/>
          <w:lang w:val="fr-FR"/>
          <w14:ligatures w14:val="none"/>
        </w:rPr>
        <w:t xml:space="preserve"> le matin ou en fin d’</w:t>
      </w:r>
      <w:r w:rsidR="003945D6">
        <w:rPr>
          <w:rFonts w:ascii="Times New Roman" w:eastAsia="Calibri" w:hAnsi="Times New Roman" w:cs="Times New Roman"/>
          <w:kern w:val="0"/>
          <w:lang w:val="fr-FR"/>
          <w14:ligatures w14:val="none"/>
        </w:rPr>
        <w:t>après-midi</w:t>
      </w:r>
      <w:r w:rsidR="00BE1366">
        <w:rPr>
          <w:rFonts w:ascii="Times New Roman" w:eastAsia="Calibri" w:hAnsi="Times New Roman" w:cs="Times New Roman"/>
          <w:kern w:val="0"/>
          <w:lang w:val="fr-FR"/>
          <w14:ligatures w14:val="none"/>
        </w:rPr>
        <w:t xml:space="preserve"> pour éviter l’évaporation rapide. Il est conseillé d’arroser</w:t>
      </w:r>
      <w:r w:rsidR="00BE1366" w:rsidRPr="003551FA">
        <w:rPr>
          <w:rFonts w:ascii="Times New Roman" w:eastAsia="Calibri" w:hAnsi="Times New Roman" w:cs="Times New Roman"/>
          <w:b/>
          <w:kern w:val="0"/>
          <w:lang w:val="fr-FR"/>
          <w14:ligatures w14:val="none"/>
        </w:rPr>
        <w:t xml:space="preserve"> lentement</w:t>
      </w:r>
      <w:r w:rsidR="00BE1366">
        <w:rPr>
          <w:rFonts w:ascii="Times New Roman" w:eastAsia="Calibri" w:hAnsi="Times New Roman" w:cs="Times New Roman"/>
          <w:kern w:val="0"/>
          <w:lang w:val="fr-FR"/>
          <w14:ligatures w14:val="none"/>
        </w:rPr>
        <w:t xml:space="preserve"> pour permettre une bonne </w:t>
      </w:r>
      <w:r w:rsidR="00724FA9">
        <w:rPr>
          <w:rFonts w:ascii="Times New Roman" w:eastAsia="Calibri" w:hAnsi="Times New Roman" w:cs="Times New Roman"/>
          <w:kern w:val="0"/>
          <w:lang w:val="fr-FR"/>
          <w14:ligatures w14:val="none"/>
        </w:rPr>
        <w:t>absorption</w:t>
      </w:r>
      <w:r w:rsidR="00BE1366">
        <w:rPr>
          <w:rFonts w:ascii="Times New Roman" w:eastAsia="Calibri" w:hAnsi="Times New Roman" w:cs="Times New Roman"/>
          <w:kern w:val="0"/>
          <w:lang w:val="fr-FR"/>
          <w14:ligatures w14:val="none"/>
        </w:rPr>
        <w:t xml:space="preserve"> par le sol. Ce traitement peut </w:t>
      </w:r>
      <w:r w:rsidR="00724FA9">
        <w:rPr>
          <w:rFonts w:ascii="Times New Roman" w:eastAsia="Calibri" w:hAnsi="Times New Roman" w:cs="Times New Roman"/>
          <w:kern w:val="0"/>
          <w:lang w:val="fr-FR"/>
          <w14:ligatures w14:val="none"/>
        </w:rPr>
        <w:t>être</w:t>
      </w:r>
      <w:r w:rsidR="00BE1366">
        <w:rPr>
          <w:rFonts w:ascii="Times New Roman" w:eastAsia="Calibri" w:hAnsi="Times New Roman" w:cs="Times New Roman"/>
          <w:kern w:val="0"/>
          <w:lang w:val="fr-FR"/>
          <w14:ligatures w14:val="none"/>
        </w:rPr>
        <w:t xml:space="preserve"> répété </w:t>
      </w:r>
      <w:r w:rsidR="00BE1366" w:rsidRPr="003551FA">
        <w:rPr>
          <w:rFonts w:ascii="Times New Roman" w:eastAsia="Calibri" w:hAnsi="Times New Roman" w:cs="Times New Roman"/>
          <w:b/>
          <w:kern w:val="0"/>
          <w:lang w:val="fr-FR"/>
          <w14:ligatures w14:val="none"/>
        </w:rPr>
        <w:t xml:space="preserve">une fois par semaines </w:t>
      </w:r>
      <w:r w:rsidR="00BE1366">
        <w:rPr>
          <w:rFonts w:ascii="Times New Roman" w:eastAsia="Calibri" w:hAnsi="Times New Roman" w:cs="Times New Roman"/>
          <w:kern w:val="0"/>
          <w:lang w:val="fr-FR"/>
          <w14:ligatures w14:val="none"/>
        </w:rPr>
        <w:t xml:space="preserve">pendant 2 à 3 semaines, selon les besoins du sol ou l’intensité du </w:t>
      </w:r>
      <w:r w:rsidR="00724FA9">
        <w:rPr>
          <w:rFonts w:ascii="Times New Roman" w:eastAsia="Calibri" w:hAnsi="Times New Roman" w:cs="Times New Roman"/>
          <w:kern w:val="0"/>
          <w:lang w:val="fr-FR"/>
          <w14:ligatures w14:val="none"/>
        </w:rPr>
        <w:t>problème</w:t>
      </w:r>
      <w:r w:rsidR="00BE1366">
        <w:rPr>
          <w:rFonts w:ascii="Times New Roman" w:eastAsia="Calibri" w:hAnsi="Times New Roman" w:cs="Times New Roman"/>
          <w:kern w:val="0"/>
          <w:lang w:val="fr-FR"/>
          <w14:ligatures w14:val="none"/>
        </w:rPr>
        <w:t xml:space="preserve"> à traiter (carences, présence de champions). Veuillez à bien </w:t>
      </w:r>
      <w:r w:rsidR="00BE1366" w:rsidRPr="003551FA">
        <w:rPr>
          <w:rFonts w:ascii="Times New Roman" w:eastAsia="Calibri" w:hAnsi="Times New Roman" w:cs="Times New Roman"/>
          <w:b/>
          <w:kern w:val="0"/>
          <w:lang w:val="fr-FR"/>
          <w14:ligatures w14:val="none"/>
        </w:rPr>
        <w:t>agiter le mélange avant chaque utilisation</w:t>
      </w:r>
      <w:r w:rsidR="00BE1366">
        <w:rPr>
          <w:rFonts w:ascii="Times New Roman" w:eastAsia="Calibri" w:hAnsi="Times New Roman" w:cs="Times New Roman"/>
          <w:kern w:val="0"/>
          <w:lang w:val="fr-FR"/>
          <w14:ligatures w14:val="none"/>
        </w:rPr>
        <w:t xml:space="preserve">, car certains </w:t>
      </w:r>
      <w:r w:rsidR="00724FA9">
        <w:rPr>
          <w:rFonts w:ascii="Times New Roman" w:eastAsia="Calibri" w:hAnsi="Times New Roman" w:cs="Times New Roman"/>
          <w:kern w:val="0"/>
          <w:lang w:val="fr-FR"/>
          <w14:ligatures w14:val="none"/>
        </w:rPr>
        <w:t>éléments</w:t>
      </w:r>
      <w:r w:rsidR="00BE1366">
        <w:rPr>
          <w:rFonts w:ascii="Times New Roman" w:eastAsia="Calibri" w:hAnsi="Times New Roman" w:cs="Times New Roman"/>
          <w:kern w:val="0"/>
          <w:lang w:val="fr-FR"/>
          <w14:ligatures w14:val="none"/>
        </w:rPr>
        <w:t xml:space="preserve"> peuvent se déposer au fond du récipient.</w:t>
      </w:r>
    </w:p>
    <w:p w14:paraId="28C14998" w14:textId="392F3BF2" w:rsidR="00C013F3" w:rsidRDefault="00C013F3" w:rsidP="007A6F6E">
      <w:pPr>
        <w:spacing w:line="360" w:lineRule="auto"/>
        <w:jc w:val="both"/>
        <w:rPr>
          <w:rFonts w:ascii="Times New Roman" w:eastAsia="Calibri" w:hAnsi="Times New Roman" w:cs="Times New Roman"/>
          <w:kern w:val="0"/>
          <w:lang w:val="fr-FR"/>
          <w14:ligatures w14:val="none"/>
        </w:rPr>
      </w:pPr>
      <w:r w:rsidRPr="00C013F3">
        <w:rPr>
          <w:rFonts w:ascii="Times New Roman" w:eastAsia="Calibri" w:hAnsi="Times New Roman" w:cs="Times New Roman"/>
          <w:b/>
          <w:kern w:val="0"/>
          <w:lang w:val="fr-FR"/>
          <w14:ligatures w14:val="none"/>
        </w:rPr>
        <w:t>NB :</w:t>
      </w:r>
      <w:r>
        <w:rPr>
          <w:rFonts w:ascii="Times New Roman" w:eastAsia="Calibri" w:hAnsi="Times New Roman" w:cs="Times New Roman"/>
          <w:kern w:val="0"/>
          <w:lang w:val="fr-FR"/>
          <w14:ligatures w14:val="none"/>
        </w:rPr>
        <w:t xml:space="preserve"> pour un usage préventif, une application tous les 10 à 15 jours suffit.</w:t>
      </w:r>
    </w:p>
    <w:p w14:paraId="0066BE4E" w14:textId="3DC00E79" w:rsidR="0053264A" w:rsidRPr="008A3DFC" w:rsidRDefault="0053264A" w:rsidP="007A6F6E">
      <w:pPr>
        <w:spacing w:line="360" w:lineRule="auto"/>
        <w:jc w:val="both"/>
        <w:rPr>
          <w:rFonts w:ascii="Times New Roman" w:eastAsia="Calibri" w:hAnsi="Times New Roman" w:cs="Times New Roman"/>
          <w:b/>
          <w:kern w:val="0"/>
          <w:lang w:val="fr-FR"/>
          <w14:ligatures w14:val="none"/>
        </w:rPr>
      </w:pPr>
      <w:r w:rsidRPr="008A3DFC">
        <w:rPr>
          <w:rFonts w:ascii="Times New Roman" w:eastAsia="Calibri" w:hAnsi="Times New Roman" w:cs="Times New Roman"/>
          <w:b/>
          <w:kern w:val="0"/>
          <w:lang w:val="fr-FR"/>
          <w14:ligatures w14:val="none"/>
        </w:rPr>
        <w:t>Conservation du produit :</w:t>
      </w:r>
    </w:p>
    <w:p w14:paraId="0BF81D00" w14:textId="3952BD95" w:rsidR="0053264A" w:rsidRDefault="0053264A" w:rsidP="007A6F6E">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Ce mélange ne se conserve pas plus de 24 heures à température ambiante, car il fermente rapidement.</w:t>
      </w:r>
    </w:p>
    <w:p w14:paraId="4EC6BD23" w14:textId="03555682" w:rsidR="0053264A" w:rsidRDefault="0053264A" w:rsidP="007A6F6E">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Si nécessaire, le stocker dans un récipient hermétique au frais (pas plus de 2 jours</w:t>
      </w:r>
      <w:r w:rsidR="008A3DFC">
        <w:rPr>
          <w:rFonts w:ascii="Times New Roman" w:eastAsia="Calibri" w:hAnsi="Times New Roman" w:cs="Times New Roman"/>
          <w:kern w:val="0"/>
          <w:lang w:val="fr-FR"/>
          <w14:ligatures w14:val="none"/>
        </w:rPr>
        <w:t>), mais une utilisation immédiate est fortement recommandée.</w:t>
      </w:r>
    </w:p>
    <w:p w14:paraId="6162D9F6" w14:textId="77777777" w:rsidR="007A6F6E" w:rsidRPr="007A6F6E" w:rsidRDefault="007A6F6E" w:rsidP="007A6F6E">
      <w:pPr>
        <w:spacing w:after="0" w:line="360" w:lineRule="auto"/>
        <w:jc w:val="both"/>
        <w:rPr>
          <w:rFonts w:ascii="Times New Roman" w:eastAsia="Calibri" w:hAnsi="Times New Roman" w:cs="Times New Roman"/>
          <w:b/>
          <w:bCs/>
          <w:kern w:val="0"/>
          <w:lang w:val="fr-FR"/>
          <w14:ligatures w14:val="none"/>
        </w:rPr>
      </w:pPr>
      <w:r w:rsidRPr="007A6F6E">
        <w:rPr>
          <w:rFonts w:ascii="Times New Roman" w:eastAsia="Calibri" w:hAnsi="Times New Roman" w:cs="Times New Roman"/>
          <w:b/>
          <w:bCs/>
          <w:kern w:val="0"/>
          <w:lang w:val="fr-FR"/>
          <w14:ligatures w14:val="none"/>
        </w:rPr>
        <w:t>Recommandation :</w:t>
      </w:r>
    </w:p>
    <w:p w14:paraId="034AAA7C" w14:textId="076EF8DE" w:rsidR="003E0238" w:rsidRDefault="003E0238" w:rsidP="003E0238">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Toujours tester sur quelques plants avant traitement généralisé, surtout si la plante est sensible</w:t>
      </w:r>
      <w:r w:rsidR="00416EAD">
        <w:rPr>
          <w:rFonts w:ascii="Times New Roman" w:eastAsia="Calibri" w:hAnsi="Times New Roman" w:cs="Times New Roman"/>
          <w:kern w:val="0"/>
          <w:lang w:val="fr-FR"/>
          <w14:ligatures w14:val="none"/>
        </w:rPr>
        <w:t> ;</w:t>
      </w:r>
    </w:p>
    <w:p w14:paraId="2B2D4166" w14:textId="1892D688" w:rsidR="003E0238" w:rsidRDefault="003E0238" w:rsidP="007A6F6E">
      <w:pPr>
        <w:spacing w:line="360" w:lineRule="auto"/>
        <w:jc w:val="both"/>
        <w:rPr>
          <w:rFonts w:ascii="Times New Roman" w:eastAsia="Calibri" w:hAnsi="Times New Roman" w:cs="Times New Roman"/>
          <w:kern w:val="0"/>
          <w:lang w:val="fr-FR"/>
          <w14:ligatures w14:val="none"/>
        </w:rPr>
      </w:pPr>
      <w:r>
        <w:rPr>
          <w:rFonts w:ascii="Times New Roman" w:eastAsia="Calibri" w:hAnsi="Times New Roman" w:cs="Times New Roman"/>
          <w:kern w:val="0"/>
          <w:lang w:val="fr-FR"/>
          <w14:ligatures w14:val="none"/>
        </w:rPr>
        <w:t xml:space="preserve">Ne pas appliquer en période de forte pluie </w:t>
      </w:r>
      <w:r w:rsidR="0047732E">
        <w:rPr>
          <w:rFonts w:ascii="Times New Roman" w:eastAsia="Calibri" w:hAnsi="Times New Roman" w:cs="Times New Roman"/>
          <w:kern w:val="0"/>
          <w:lang w:val="fr-FR"/>
          <w14:ligatures w14:val="none"/>
        </w:rPr>
        <w:t>(le</w:t>
      </w:r>
      <w:r>
        <w:rPr>
          <w:rFonts w:ascii="Times New Roman" w:eastAsia="Calibri" w:hAnsi="Times New Roman" w:cs="Times New Roman"/>
          <w:kern w:val="0"/>
          <w:lang w:val="fr-FR"/>
          <w14:ligatures w14:val="none"/>
        </w:rPr>
        <w:t xml:space="preserve"> produit serait rapidement lessivé)</w:t>
      </w:r>
      <w:r w:rsidR="00416EAD">
        <w:rPr>
          <w:rFonts w:ascii="Times New Roman" w:eastAsia="Calibri" w:hAnsi="Times New Roman" w:cs="Times New Roman"/>
          <w:kern w:val="0"/>
          <w:lang w:val="fr-FR"/>
          <w14:ligatures w14:val="none"/>
        </w:rPr>
        <w:t> ;</w:t>
      </w:r>
    </w:p>
    <w:p w14:paraId="28508D42" w14:textId="77777777" w:rsidR="007A6F6E" w:rsidRPr="007A6F6E" w:rsidRDefault="007A6F6E" w:rsidP="007A6F6E">
      <w:pPr>
        <w:spacing w:line="360" w:lineRule="auto"/>
        <w:jc w:val="both"/>
        <w:rPr>
          <w:rFonts w:ascii="Times New Roman" w:eastAsia="Calibri" w:hAnsi="Times New Roman" w:cs="Times New Roman"/>
          <w:kern w:val="0"/>
          <w:lang w:val="fr-FR"/>
          <w14:ligatures w14:val="none"/>
        </w:rPr>
      </w:pPr>
      <w:r w:rsidRPr="007A6F6E">
        <w:rPr>
          <w:rFonts w:ascii="Times New Roman" w:eastAsia="Calibri" w:hAnsi="Times New Roman" w:cs="Times New Roman"/>
          <w:kern w:val="0"/>
          <w:lang w:val="fr-FR"/>
          <w14:ligatures w14:val="none"/>
        </w:rPr>
        <w:t>La solution doit directement être appliquée sur le sol après sa préparation.</w:t>
      </w:r>
    </w:p>
    <w:p w14:paraId="729F81D1" w14:textId="1ACCF946" w:rsidR="00336AC5" w:rsidRPr="00D8173D" w:rsidRDefault="00336AC5" w:rsidP="007A6F6E">
      <w:pPr>
        <w:spacing w:line="360" w:lineRule="auto"/>
        <w:ind w:firstLine="708"/>
        <w:jc w:val="both"/>
        <w:rPr>
          <w:rFonts w:ascii="Times New Roman" w:eastAsia="Calibri" w:hAnsi="Times New Roman" w:cs="Times New Roman"/>
          <w:kern w:val="0"/>
          <w:lang w:val="fr-FR"/>
          <w14:ligatures w14:val="none"/>
        </w:rPr>
      </w:pPr>
    </w:p>
    <w:sectPr w:rsidR="00336AC5" w:rsidRPr="00D81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492"/>
    <w:multiLevelType w:val="hybridMultilevel"/>
    <w:tmpl w:val="F55E9B2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00C60"/>
    <w:multiLevelType w:val="hybridMultilevel"/>
    <w:tmpl w:val="146E14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18D3654"/>
    <w:multiLevelType w:val="hybridMultilevel"/>
    <w:tmpl w:val="D8CA4ADA"/>
    <w:lvl w:ilvl="0" w:tplc="FFFFFFFF">
      <w:start w:val="1"/>
      <w:numFmt w:val="decimal"/>
      <w:lvlText w:val="%1."/>
      <w:lvlJc w:val="left"/>
      <w:pPr>
        <w:ind w:left="720" w:hanging="360"/>
      </w:pPr>
      <w:rPr>
        <w:rFonts w:hint="default"/>
      </w:rPr>
    </w:lvl>
    <w:lvl w:ilvl="1" w:tplc="F90CE876">
      <w:start w:val="3"/>
      <w:numFmt w:val="bullet"/>
      <w:lvlText w:val="•"/>
      <w:lvlJc w:val="left"/>
      <w:pPr>
        <w:ind w:left="1440" w:hanging="360"/>
      </w:pPr>
      <w:rPr>
        <w:rFonts w:ascii="Aptos" w:eastAsiaTheme="minorEastAsia"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3031F8"/>
    <w:multiLevelType w:val="hybridMultilevel"/>
    <w:tmpl w:val="A49C6A7A"/>
    <w:lvl w:ilvl="0" w:tplc="FFFFFFFF">
      <w:start w:val="1"/>
      <w:numFmt w:val="decimal"/>
      <w:lvlText w:val="%1."/>
      <w:lvlJc w:val="left"/>
      <w:pPr>
        <w:ind w:left="720" w:hanging="360"/>
      </w:pPr>
      <w:rPr>
        <w:rFonts w:hint="default"/>
      </w:rPr>
    </w:lvl>
    <w:lvl w:ilvl="1" w:tplc="3698C1EE">
      <w:start w:val="1"/>
      <w:numFmt w:val="bullet"/>
      <w:lvlText w:val=""/>
      <w:lvlJc w:val="left"/>
      <w:pPr>
        <w:ind w:left="1454" w:hanging="374"/>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8F5850"/>
    <w:multiLevelType w:val="hybridMultilevel"/>
    <w:tmpl w:val="DA3E0256"/>
    <w:lvl w:ilvl="0" w:tplc="BE5EA58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639923481">
    <w:abstractNumId w:val="2"/>
  </w:num>
  <w:num w:numId="2" w16cid:durableId="1944998877">
    <w:abstractNumId w:val="3"/>
  </w:num>
  <w:num w:numId="3" w16cid:durableId="11222668">
    <w:abstractNumId w:val="0"/>
  </w:num>
  <w:num w:numId="4" w16cid:durableId="1839297997">
    <w:abstractNumId w:val="1"/>
  </w:num>
  <w:num w:numId="5" w16cid:durableId="840465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73"/>
    <w:rsid w:val="00022553"/>
    <w:rsid w:val="00042622"/>
    <w:rsid w:val="000973BA"/>
    <w:rsid w:val="000B0EB4"/>
    <w:rsid w:val="002673E1"/>
    <w:rsid w:val="002A4D8E"/>
    <w:rsid w:val="0033691D"/>
    <w:rsid w:val="00336AC5"/>
    <w:rsid w:val="00341FE3"/>
    <w:rsid w:val="003551FA"/>
    <w:rsid w:val="003945D6"/>
    <w:rsid w:val="0039491F"/>
    <w:rsid w:val="003A6F04"/>
    <w:rsid w:val="003C075A"/>
    <w:rsid w:val="003E0238"/>
    <w:rsid w:val="003F0410"/>
    <w:rsid w:val="003F55B0"/>
    <w:rsid w:val="00416EAD"/>
    <w:rsid w:val="00450F11"/>
    <w:rsid w:val="0047732E"/>
    <w:rsid w:val="00526B96"/>
    <w:rsid w:val="0053264A"/>
    <w:rsid w:val="0056183B"/>
    <w:rsid w:val="00573937"/>
    <w:rsid w:val="00581BA6"/>
    <w:rsid w:val="00596613"/>
    <w:rsid w:val="005D7316"/>
    <w:rsid w:val="0065010B"/>
    <w:rsid w:val="006A5E73"/>
    <w:rsid w:val="00724FA9"/>
    <w:rsid w:val="007A6F6E"/>
    <w:rsid w:val="007E5639"/>
    <w:rsid w:val="008021BE"/>
    <w:rsid w:val="00810231"/>
    <w:rsid w:val="0088237B"/>
    <w:rsid w:val="008A3DFC"/>
    <w:rsid w:val="008C0D09"/>
    <w:rsid w:val="009069E7"/>
    <w:rsid w:val="0094273D"/>
    <w:rsid w:val="00A44773"/>
    <w:rsid w:val="00B839DC"/>
    <w:rsid w:val="00BE1366"/>
    <w:rsid w:val="00C013F3"/>
    <w:rsid w:val="00C131FE"/>
    <w:rsid w:val="00C5137B"/>
    <w:rsid w:val="00C53B95"/>
    <w:rsid w:val="00C92B52"/>
    <w:rsid w:val="00CB734C"/>
    <w:rsid w:val="00D47AA7"/>
    <w:rsid w:val="00D8173D"/>
    <w:rsid w:val="00DA5968"/>
    <w:rsid w:val="00EB152D"/>
    <w:rsid w:val="00F54F84"/>
    <w:rsid w:val="00FA7EBE"/>
    <w:rsid w:val="00FE5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7C11"/>
  <w15:docId w15:val="{0F39A747-FC4D-429F-A137-1F360D95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A5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A5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A5E7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A5E7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A5E7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A5E7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5E7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5E7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5E7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5E7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A5E7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A5E7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A5E7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A5E7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A5E7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5E7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5E7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5E73"/>
    <w:rPr>
      <w:rFonts w:eastAsiaTheme="majorEastAsia" w:cstheme="majorBidi"/>
      <w:color w:val="272727" w:themeColor="text1" w:themeTint="D8"/>
    </w:rPr>
  </w:style>
  <w:style w:type="paragraph" w:styleId="Titre">
    <w:name w:val="Title"/>
    <w:basedOn w:val="Normal"/>
    <w:next w:val="Normal"/>
    <w:link w:val="TitreCar"/>
    <w:uiPriority w:val="10"/>
    <w:qFormat/>
    <w:rsid w:val="006A5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5E7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5E7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5E7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5E73"/>
    <w:pPr>
      <w:spacing w:before="160"/>
      <w:jc w:val="center"/>
    </w:pPr>
    <w:rPr>
      <w:i/>
      <w:iCs/>
      <w:color w:val="404040" w:themeColor="text1" w:themeTint="BF"/>
    </w:rPr>
  </w:style>
  <w:style w:type="character" w:customStyle="1" w:styleId="CitationCar">
    <w:name w:val="Citation Car"/>
    <w:basedOn w:val="Policepardfaut"/>
    <w:link w:val="Citation"/>
    <w:uiPriority w:val="29"/>
    <w:rsid w:val="006A5E73"/>
    <w:rPr>
      <w:i/>
      <w:iCs/>
      <w:color w:val="404040" w:themeColor="text1" w:themeTint="BF"/>
    </w:rPr>
  </w:style>
  <w:style w:type="paragraph" w:styleId="Paragraphedeliste">
    <w:name w:val="List Paragraph"/>
    <w:basedOn w:val="Normal"/>
    <w:uiPriority w:val="34"/>
    <w:qFormat/>
    <w:rsid w:val="006A5E73"/>
    <w:pPr>
      <w:ind w:left="720"/>
      <w:contextualSpacing/>
    </w:pPr>
  </w:style>
  <w:style w:type="character" w:styleId="Accentuationintense">
    <w:name w:val="Intense Emphasis"/>
    <w:basedOn w:val="Policepardfaut"/>
    <w:uiPriority w:val="21"/>
    <w:qFormat/>
    <w:rsid w:val="006A5E73"/>
    <w:rPr>
      <w:i/>
      <w:iCs/>
      <w:color w:val="0F4761" w:themeColor="accent1" w:themeShade="BF"/>
    </w:rPr>
  </w:style>
  <w:style w:type="paragraph" w:styleId="Citationintense">
    <w:name w:val="Intense Quote"/>
    <w:basedOn w:val="Normal"/>
    <w:next w:val="Normal"/>
    <w:link w:val="CitationintenseCar"/>
    <w:uiPriority w:val="30"/>
    <w:qFormat/>
    <w:rsid w:val="006A5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A5E73"/>
    <w:rPr>
      <w:i/>
      <w:iCs/>
      <w:color w:val="0F4761" w:themeColor="accent1" w:themeShade="BF"/>
    </w:rPr>
  </w:style>
  <w:style w:type="character" w:styleId="Rfrenceintense">
    <w:name w:val="Intense Reference"/>
    <w:basedOn w:val="Policepardfaut"/>
    <w:uiPriority w:val="32"/>
    <w:qFormat/>
    <w:rsid w:val="006A5E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3306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atebibiche@gmail.com</dc:creator>
  <cp:keywords/>
  <dc:description/>
  <cp:lastModifiedBy>Tebonsso Nantia</cp:lastModifiedBy>
  <cp:revision>4</cp:revision>
  <dcterms:created xsi:type="dcterms:W3CDTF">2025-06-23T06:56:00Z</dcterms:created>
  <dcterms:modified xsi:type="dcterms:W3CDTF">2025-09-17T09:07:00Z</dcterms:modified>
</cp:coreProperties>
</file>